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keepNext/>
        <w:widowControl/>
      </w:pPr>
      <w:r>
        <w:rPr>
          <w:rFonts w:ascii="Arial" w:hAnsi="Arial"/>
          <w:b/>
          <w:color w:val="000000"/>
          <w:sz w:val="16"/>
        </w:rPr>
        <w:t>GLASS TECH / CUSTOMER PROJECT DOCUMENT</w:t>
      </w:r>
    </w:p>
    <w:p>
      <w:pPr>
        <w:keepNext/>
        <w:widowControl/>
      </w:pPr>
      <w:r>
        <w:rPr>
          <w:rFonts w:ascii="Arial" w:hAnsi="Arial"/>
          <w:b/>
          <w:color w:val="000000"/>
          <w:sz w:val="40"/>
        </w:rPr>
        <w:t>Installation acceptance and handover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6"/>
        </w:rPr>
        <w:t>GHT • Revision 2026.09.08-1 • 8 September 2026 • Complete project fields before signature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Review the completed work against the signed agreement and acceptance matrix. Mark each requirement accepted, exception/pending or not applicable with a reason. This form does not substitute for cable certification, functional tests or a configuration/recovery record.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Required handover as scoped: as-built drawing and drop/port schedule; native and PDF link-certification results; device/license inventory; topology and approved network rules; configuration and backup ownership; application/RF/security/PoE tests; training; warranty/support contacts and renewal responsibilities.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Record each exception with its effect, responsible owner, due date and retest/acceptance method. Identify whether it prevents overall acceptance or is accepted as an expressly limited exception. No blank exception register is treated as proof that all tests passed.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Customer acknowledgment confirms receipt and the acceptance status entered below for the identified revision. Ongoing monitoring/help desk/backup operation begins only under a separately agreed service schedule. Final billing follows the signed project terms.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Project / SOW and change revisions / review date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Evidence index / completed acceptance matrix reference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Handover documents received / training completed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Exceptions, effect, owner, due date and retest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Overall status: accepted / accepted with listed exceptions / pending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Warranty start / support contact / recurring-service start if agreed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Customer signature / name / title / date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p>
      <w:pPr>
        <w:keepNext/>
        <w:widowControl/>
      </w:pPr>
      <w:r>
        <w:rPr>
          <w:rFonts w:ascii="Arial" w:hAnsi="Arial"/>
          <w:b/>
          <w:color w:val="000000"/>
          <w:sz w:val="17"/>
        </w:rPr>
        <w:t>GHT reviewer signature / name / title / date</w:t>
      </w:r>
    </w:p>
    <w:p>
      <w:pPr>
        <w:keepNext w:val="0"/>
        <w:widowControl/>
      </w:pPr>
      <w:r>
        <w:rPr>
          <w:rFonts w:ascii="Arial" w:hAnsi="Arial"/>
          <w:b w:val="0"/>
          <w:color w:val="000000"/>
          <w:sz w:val="18"/>
        </w:rPr>
        <w:t>________________________________________________________________________________</w:t>
      </w:r>
    </w:p>
    <w:sectPr w:rsidR="00681A4F" w:rsidSect="00034616">
      <w:headerReference w:type="default" r:id="rId8"/>
      <w:footerReference w:type="default" r:id="rId9"/>
      <w:pgSz w:w="12240" w:h="15840"/>
      <w:pgMar w:top="1584" w:right="1080" w:bottom="936" w:left="1080" w:header="576" w:footer="504" w:gutter="0"/>
      <w:pgBorders w:offsetFrom="page">
        <w:left w:val="single" w:sz="30" w:space="24" w:color="C9A96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AE819" w14:textId="77777777" w:rsidR="00B235C8" w:rsidRDefault="00B235C8">
      <w:pPr>
        <w:spacing w:after="0" w:line="240" w:lineRule="auto"/>
      </w:pPr>
      <w:r>
        <w:separator/>
      </w:r>
    </w:p>
  </w:endnote>
  <w:endnote w:type="continuationSeparator" w:id="0">
    <w:p w14:paraId="30315FD1" w14:textId="77777777" w:rsidR="00B235C8" w:rsidRDefault="00B23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835CF" w14:textId="77777777" w:rsidR="00681A4F" w:rsidRDefault="00B235C8">
    <w:pPr>
      <w:pStyle w:val="Footer"/>
      <w:tabs>
        <w:tab w:val="right" w:pos="9504"/>
      </w:tabs>
    </w:pPr>
    <w:r>
      <w:rPr>
        <w:color w:val="7D786B"/>
        <w:spacing w:val="32"/>
        <w:sz w:val="12"/>
      </w:rPr>
      <w:t>3077 LEEMAN FERRY RD SW, SUITE A1  ·  HUNTSVILLE, AL 35801</w:t>
    </w:r>
    <w:r>
      <w:rPr>
        <w:color w:val="C9A961"/>
        <w:spacing w:val="32"/>
        <w:sz w:val="12"/>
      </w:rPr>
      <w:tab/>
      <w:t>GHT.NETWORK</w:t>
    </w:r>
  </w:p>
  <w:p>
    <w:pPr>
      <w:spacing w:after="0"/>
      <w:jc w:val="right"/>
    </w:pPr>
    <w:r>
      <w:rPr>
        <w:sz w:val="14"/>
      </w:rPr>
      <w:t xml:space="preserve">Page </w:t>
    </w:r>
    <w:fldSimple w:instr="PAGE"/>
    <w:r>
      <w:rPr>
        <w:sz w:val="14"/>
      </w:rPr>
      <w:t xml:space="preserve"> / </w:t>
    </w:r>
    <w:fldSimple w:instr="NUMPAGES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39E98" w14:textId="77777777" w:rsidR="00B235C8" w:rsidRDefault="00B235C8">
      <w:pPr>
        <w:spacing w:after="0" w:line="240" w:lineRule="auto"/>
      </w:pPr>
      <w:r>
        <w:separator/>
      </w:r>
    </w:p>
  </w:footnote>
  <w:footnote w:type="continuationSeparator" w:id="0">
    <w:p w14:paraId="6265AA7E" w14:textId="77777777" w:rsidR="00B235C8" w:rsidRDefault="00B23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6121F" w14:textId="77777777" w:rsidR="00681A4F" w:rsidRDefault="00B235C8">
    <w:pPr>
      <w:pStyle w:val="Header"/>
      <w:tabs>
        <w:tab w:val="right" w:pos="9504"/>
      </w:tabs>
      <w:spacing w:after="40"/>
    </w:pPr>
    <w:r>
      <w:rPr>
        <w:noProof/>
      </w:rPr>
      <w:drawing>
        <wp:inline distT="0" distB="0" distL="0" distR="0" wp14:anchorId="540EE956" wp14:editId="5B1A6214">
          <wp:extent cx="644300" cy="3657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k-dar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4300" cy="36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141210"/>
        <w:spacing w:val="60"/>
        <w:sz w:val="20"/>
      </w:rPr>
      <w:t xml:space="preserve">   GLASS HOUSE TECHNOLOGIES</w:t>
    </w:r>
    <w:r>
      <w:rPr>
        <w:b/>
        <w:color w:val="141210"/>
        <w:spacing w:val="28"/>
        <w:sz w:val="12"/>
      </w:rPr>
      <w:tab/>
      <w:t>TECHNOLOGY COMPANY</w:t>
    </w:r>
  </w:p>
  <w:p w14:paraId="6F91F4DE" w14:textId="77777777" w:rsidR="00681A4F" w:rsidRDefault="00B235C8">
    <w:pPr>
      <w:tabs>
        <w:tab w:val="right" w:pos="9504"/>
      </w:tabs>
    </w:pPr>
    <w:r>
      <w:rPr>
        <w:color w:val="C9A961"/>
        <w:spacing w:val="40"/>
        <w:sz w:val="12"/>
      </w:rPr>
      <w:t>INFRASTRUCTURE  ·  SOFTWARE  ·  HARDWARE  ·  ROBOTICS</w:t>
    </w:r>
    <w:r>
      <w:rPr>
        <w:color w:val="7D786B"/>
        <w:spacing w:val="20"/>
        <w:sz w:val="12"/>
      </w:rPr>
      <w:tab/>
      <w:t>GHT.NETWORK  ·  (256) 735-3253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6313682">
    <w:abstractNumId w:val="8"/>
  </w:num>
  <w:num w:numId="2" w16cid:durableId="1702515407">
    <w:abstractNumId w:val="6"/>
  </w:num>
  <w:num w:numId="3" w16cid:durableId="835531263">
    <w:abstractNumId w:val="5"/>
  </w:num>
  <w:num w:numId="4" w16cid:durableId="32392024">
    <w:abstractNumId w:val="4"/>
  </w:num>
  <w:num w:numId="5" w16cid:durableId="1702050768">
    <w:abstractNumId w:val="7"/>
  </w:num>
  <w:num w:numId="6" w16cid:durableId="2060517942">
    <w:abstractNumId w:val="3"/>
  </w:num>
  <w:num w:numId="7" w16cid:durableId="901713311">
    <w:abstractNumId w:val="2"/>
  </w:num>
  <w:num w:numId="8" w16cid:durableId="1176771897">
    <w:abstractNumId w:val="1"/>
  </w:num>
  <w:num w:numId="9" w16cid:durableId="185483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15A71"/>
    <w:rsid w:val="00034616"/>
    <w:rsid w:val="0006063C"/>
    <w:rsid w:val="0015074B"/>
    <w:rsid w:val="0029639D"/>
    <w:rsid w:val="00326F90"/>
    <w:rsid w:val="00681A4F"/>
    <w:rsid w:val="00AA1D8D"/>
    <w:rsid w:val="00B235C8"/>
    <w:rsid w:val="00B47730"/>
    <w:rsid w:val="00CB0664"/>
    <w:rsid w:val="00E15A71"/>
    <w:rsid w:val="00F446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74D4D7"/>
  <w14:defaultImageDpi w14:val="300"/>
  <w15:docId w15:val="{8C696F11-9649-4375-94FD-C974394B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rial" w:hAnsi="Arial"/>
      <w:color w:val="2B2A27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conno\OneDrive\Documents\ChatGPT\OnlyTechs\client\public\brand-docs\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Installation acceptance and handover</dc:title>
  <dc:subject>Implementation standard 2026.09.08-1</dc:subject>
  <dc:creator>Glass House Technologies LLC</dc:creator>
  <cp:keywords/>
  <dc:description>generated by python-docx</dc:description>
  <cp:lastModifiedBy>Connor Glass</cp:lastModifiedBy>
  <cp:revision>1</cp:revision>
  <dcterms:created xsi:type="dcterms:W3CDTF">2026-08-24T05:53:00Z</dcterms:created>
  <dcterms:modified xsi:type="dcterms:W3CDTF">2026-08-24T05:53:00Z</dcterms:modified>
  <cp:category/>
</cp:coreProperties>
</file>